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04" w:rsidRDefault="00177104" w:rsidP="00177104">
      <w:pPr>
        <w:jc w:val="both"/>
      </w:pPr>
      <w:proofErr w:type="spellStart"/>
      <w:r>
        <w:t>ПрАТ</w:t>
      </w:r>
      <w:proofErr w:type="spellEnd"/>
      <w:r>
        <w:t xml:space="preserve"> </w:t>
      </w:r>
      <w:proofErr w:type="spellStart"/>
      <w:r>
        <w:t>“Виноградівська</w:t>
      </w:r>
      <w:proofErr w:type="spellEnd"/>
      <w:r>
        <w:t xml:space="preserve"> ПМК -78</w:t>
      </w:r>
      <w:r w:rsidRPr="006E57C4">
        <w:rPr>
          <w:rFonts w:ascii="Calibri" w:eastAsia="Calibri" w:hAnsi="Calibri" w:cs="Times New Roman"/>
        </w:rPr>
        <w:t>”</w:t>
      </w:r>
      <w:r>
        <w:rPr>
          <w:rFonts w:ascii="Calibri" w:eastAsia="Calibri" w:hAnsi="Calibri" w:cs="Times New Roman"/>
          <w:u w:val="single"/>
        </w:rPr>
        <w:t>(</w:t>
      </w:r>
      <w:r w:rsidRPr="001D7D70">
        <w:rPr>
          <w:rFonts w:ascii="Calibri" w:eastAsia="Calibri" w:hAnsi="Calibri" w:cs="Times New Roman"/>
        </w:rPr>
        <w:t xml:space="preserve">код ЄДРПОУ </w:t>
      </w:r>
      <w:r w:rsidRPr="00177104">
        <w:t>01037092</w:t>
      </w:r>
      <w:r>
        <w:rPr>
          <w:rFonts w:ascii="Calibri" w:eastAsia="Calibri" w:hAnsi="Calibri" w:cs="Times New Roman"/>
        </w:rPr>
        <w:t xml:space="preserve">) </w:t>
      </w:r>
      <w:r w:rsidRPr="006E57C4">
        <w:rPr>
          <w:rFonts w:ascii="Calibri" w:eastAsia="Calibri" w:hAnsi="Calibri" w:cs="Times New Roman"/>
        </w:rPr>
        <w:t xml:space="preserve"> повідомляє про</w:t>
      </w:r>
      <w:r>
        <w:rPr>
          <w:rFonts w:ascii="Calibri" w:eastAsia="Calibri" w:hAnsi="Calibri" w:cs="Times New Roman"/>
        </w:rPr>
        <w:t xml:space="preserve"> внесення додаткових питань до порядку денного чергових загальних зборів акціонерів, які відбудуться </w:t>
      </w:r>
      <w:r w:rsidRPr="006E57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</w:t>
      </w:r>
      <w:r>
        <w:t>1</w:t>
      </w:r>
      <w:r>
        <w:rPr>
          <w:rFonts w:ascii="Calibri" w:eastAsia="Calibri" w:hAnsi="Calibri" w:cs="Times New Roman"/>
        </w:rPr>
        <w:t xml:space="preserve"> </w:t>
      </w:r>
      <w:r>
        <w:t xml:space="preserve">квітня </w:t>
      </w:r>
      <w:r>
        <w:rPr>
          <w:rFonts w:ascii="Calibri" w:eastAsia="Calibri" w:hAnsi="Calibri" w:cs="Times New Roman"/>
        </w:rPr>
        <w:t>2016</w:t>
      </w:r>
      <w:r w:rsidRPr="006E57C4">
        <w:rPr>
          <w:rFonts w:ascii="Calibri" w:eastAsia="Calibri" w:hAnsi="Calibri" w:cs="Times New Roman"/>
        </w:rPr>
        <w:t xml:space="preserve"> року о</w:t>
      </w:r>
      <w:r>
        <w:t>б</w:t>
      </w:r>
      <w:r w:rsidRPr="006E57C4">
        <w:rPr>
          <w:rFonts w:ascii="Calibri" w:eastAsia="Calibri" w:hAnsi="Calibri" w:cs="Times New Roman"/>
        </w:rPr>
        <w:t xml:space="preserve"> 1</w:t>
      </w:r>
      <w:r>
        <w:t>1</w:t>
      </w:r>
      <w:r w:rsidRPr="006E57C4">
        <w:rPr>
          <w:rFonts w:ascii="Calibri" w:eastAsia="Calibri" w:hAnsi="Calibri" w:cs="Times New Roman"/>
        </w:rPr>
        <w:t xml:space="preserve">-00 </w:t>
      </w:r>
      <w:r>
        <w:t xml:space="preserve"> год. </w:t>
      </w:r>
      <w:r w:rsidRPr="006E57C4">
        <w:rPr>
          <w:rFonts w:ascii="Calibri" w:eastAsia="Calibri" w:hAnsi="Calibri" w:cs="Times New Roman"/>
        </w:rPr>
        <w:t xml:space="preserve">за адресою: </w:t>
      </w:r>
      <w:r>
        <w:t xml:space="preserve">90300, Закарпатська </w:t>
      </w:r>
      <w:proofErr w:type="spellStart"/>
      <w:r>
        <w:t>обл</w:t>
      </w:r>
      <w:proofErr w:type="spellEnd"/>
      <w:r>
        <w:t xml:space="preserve">, </w:t>
      </w:r>
      <w:proofErr w:type="spellStart"/>
      <w:r>
        <w:t>м.Виноградів</w:t>
      </w:r>
      <w:proofErr w:type="spellEnd"/>
      <w:r>
        <w:t>, вул. І.Франка,106,</w:t>
      </w:r>
      <w:r w:rsidRPr="00177104">
        <w:t xml:space="preserve"> </w:t>
      </w:r>
      <w:r>
        <w:t>актовий зал Товариства.</w:t>
      </w:r>
    </w:p>
    <w:p w:rsidR="00177104" w:rsidRPr="006E57C4" w:rsidRDefault="00177104" w:rsidP="00177104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Доповнити порядок денний  наступними питаннями:</w:t>
      </w:r>
    </w:p>
    <w:p w:rsidR="008847AA" w:rsidRDefault="00177104" w:rsidP="00177104">
      <w:pPr>
        <w:ind w:left="2124" w:firstLine="708"/>
      </w:pPr>
      <w:r w:rsidRPr="0091365B">
        <w:rPr>
          <w:rFonts w:ascii="Calibri" w:eastAsia="Calibri" w:hAnsi="Calibri" w:cs="Times New Roman"/>
          <w:b/>
        </w:rPr>
        <w:t>Порядок денний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Про припинення (реорганізацію) </w:t>
      </w:r>
      <w:proofErr w:type="spellStart"/>
      <w:r>
        <w:t>ПрАТ</w:t>
      </w:r>
      <w:proofErr w:type="spellEnd"/>
      <w:r>
        <w:t xml:space="preserve"> «Виноградівська ПМК -78» шляхом поділу (виділу).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Створення комісії з припинення (реорганізації) </w:t>
      </w:r>
      <w:proofErr w:type="spellStart"/>
      <w:r>
        <w:t>ПрАТ</w:t>
      </w:r>
      <w:proofErr w:type="spellEnd"/>
      <w:r>
        <w:t xml:space="preserve"> «Виноградівська ПМК-78» та надання їй повноважень щодо  управління справами Товариства під час реорганізації </w:t>
      </w:r>
      <w:proofErr w:type="spellStart"/>
      <w:r>
        <w:t>ПрАТ</w:t>
      </w:r>
      <w:proofErr w:type="spellEnd"/>
      <w:r>
        <w:t xml:space="preserve"> «Виноградівська ПМК-78».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Обрання Голови та членів комісії з припинення (реорганізації) </w:t>
      </w:r>
      <w:proofErr w:type="spellStart"/>
      <w:r>
        <w:t>ПрАТ</w:t>
      </w:r>
      <w:proofErr w:type="spellEnd"/>
      <w:r>
        <w:t xml:space="preserve"> «Виноградівська ПМК-78».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Про обмін акцій Товариства на письмові </w:t>
      </w:r>
      <w:proofErr w:type="spellStart"/>
      <w:r>
        <w:t>зобов»язання</w:t>
      </w:r>
      <w:proofErr w:type="spellEnd"/>
      <w:r>
        <w:t xml:space="preserve">  про видачу відповідної кількості часток у статутному капіталі  Товариств-правонаступників, що будуть створені внаслідок реорганізації, викуп акцій акціонерів при реорганізації Товариства.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Затвердження плану перетворення (реорганізації) </w:t>
      </w:r>
      <w:proofErr w:type="spellStart"/>
      <w:r>
        <w:t>ПрАТ</w:t>
      </w:r>
      <w:proofErr w:type="spellEnd"/>
      <w:r>
        <w:t xml:space="preserve"> «Виноградівська ПМК-78».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Про викуп </w:t>
      </w:r>
      <w:proofErr w:type="spellStart"/>
      <w:r>
        <w:t>ПрАТ</w:t>
      </w:r>
      <w:proofErr w:type="spellEnd"/>
      <w:r>
        <w:t xml:space="preserve"> «Виноградівська ПМК-78» розміщених ним цінних паперів.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Затвердження порядку викупу , строку викупу, ціни викупу (порядку її </w:t>
      </w:r>
      <w:proofErr w:type="spellStart"/>
      <w:r>
        <w:t>визачення</w:t>
      </w:r>
      <w:proofErr w:type="spellEnd"/>
      <w:r>
        <w:t>) та дій Товариства щодо викуплених ним цінних паперів.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 xml:space="preserve">Про придбання акцій </w:t>
      </w:r>
      <w:proofErr w:type="spellStart"/>
      <w:r>
        <w:t>ПрАТ</w:t>
      </w:r>
      <w:proofErr w:type="spellEnd"/>
      <w:r>
        <w:t xml:space="preserve"> «Виноградівська ПМК-78» за наслідками придбання контрольного пакету акцій Товариства.</w:t>
      </w:r>
    </w:p>
    <w:p w:rsidR="00D318DA" w:rsidRDefault="00D318DA" w:rsidP="00177104">
      <w:pPr>
        <w:pStyle w:val="a3"/>
        <w:numPr>
          <w:ilvl w:val="0"/>
          <w:numId w:val="2"/>
        </w:numPr>
      </w:pPr>
      <w:r>
        <w:t>Затвердження правочинів (значних правочинів) Товариства, попереднє схвалення значних правочинів Товариства,прийняття рішення про вчинення  значних правочинів Товариством.</w:t>
      </w:r>
      <w:r w:rsidR="00177104">
        <w:t xml:space="preserve">  </w:t>
      </w:r>
    </w:p>
    <w:p w:rsidR="00177104" w:rsidRPr="00FE61D2" w:rsidRDefault="00177104" w:rsidP="00177104">
      <w:pPr>
        <w:pStyle w:val="a3"/>
        <w:ind w:left="4620" w:firstLine="336"/>
        <w:jc w:val="center"/>
      </w:pPr>
      <w:r>
        <w:t>Правління Товариства</w:t>
      </w:r>
    </w:p>
    <w:p w:rsidR="00177104" w:rsidRDefault="00177104" w:rsidP="00177104">
      <w:pPr>
        <w:pStyle w:val="a3"/>
        <w:ind w:left="1080"/>
      </w:pPr>
    </w:p>
    <w:sectPr w:rsidR="00177104" w:rsidSect="00884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F44"/>
    <w:multiLevelType w:val="hybridMultilevel"/>
    <w:tmpl w:val="D318BFA2"/>
    <w:lvl w:ilvl="0" w:tplc="6074CF4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276F2"/>
    <w:multiLevelType w:val="hybridMultilevel"/>
    <w:tmpl w:val="76062C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DA"/>
    <w:rsid w:val="00177104"/>
    <w:rsid w:val="008847AA"/>
    <w:rsid w:val="00AD510A"/>
    <w:rsid w:val="00D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2016-04-05T09:02:00Z</dcterms:created>
  <dcterms:modified xsi:type="dcterms:W3CDTF">2016-04-05T09:18:00Z</dcterms:modified>
</cp:coreProperties>
</file>